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CC2" w:rsidRPr="00800CC2" w:rsidRDefault="00800CC2" w:rsidP="00800CC2">
      <w:pPr>
        <w:spacing w:after="0" w:line="240" w:lineRule="auto"/>
        <w:jc w:val="center"/>
        <w:rPr>
          <w:rFonts w:ascii="Times New Roman" w:eastAsia="Times New Roman" w:hAnsi="Times New Roman" w:cs="Times New Roman"/>
          <w:sz w:val="24"/>
          <w:szCs w:val="24"/>
          <w:lang w:eastAsia="ru-RU"/>
        </w:rPr>
      </w:pPr>
      <w:r w:rsidRPr="00800CC2">
        <w:rPr>
          <w:rFonts w:ascii="Times New Roman" w:eastAsia="Times New Roman" w:hAnsi="Times New Roman" w:cs="Times New Roman"/>
          <w:sz w:val="24"/>
          <w:szCs w:val="24"/>
          <w:lang w:eastAsia="ru-RU"/>
        </w:rPr>
        <w:t>УКАЗ</w:t>
      </w:r>
    </w:p>
    <w:p w:rsidR="00800CC2" w:rsidRPr="00800CC2" w:rsidRDefault="00800CC2" w:rsidP="00800CC2">
      <w:pPr>
        <w:spacing w:after="0" w:line="240" w:lineRule="auto"/>
        <w:jc w:val="center"/>
        <w:rPr>
          <w:rFonts w:ascii="Times New Roman" w:eastAsia="Times New Roman" w:hAnsi="Times New Roman" w:cs="Times New Roman"/>
          <w:sz w:val="24"/>
          <w:szCs w:val="24"/>
          <w:lang w:eastAsia="ru-RU"/>
        </w:rPr>
      </w:pPr>
      <w:r w:rsidRPr="00800CC2">
        <w:rPr>
          <w:rFonts w:ascii="Times New Roman" w:eastAsia="Times New Roman" w:hAnsi="Times New Roman" w:cs="Times New Roman"/>
          <w:sz w:val="24"/>
          <w:szCs w:val="24"/>
          <w:lang w:eastAsia="ru-RU"/>
        </w:rPr>
        <w:t>ГУБЕРНАТОРА БРЯНСКОЙ ОБЛАСТИ</w:t>
      </w:r>
    </w:p>
    <w:p w:rsidR="00800CC2" w:rsidRPr="00800CC2" w:rsidRDefault="00800CC2" w:rsidP="00800CC2">
      <w:pPr>
        <w:spacing w:after="240" w:line="240" w:lineRule="auto"/>
        <w:rPr>
          <w:rFonts w:ascii="Times New Roman" w:eastAsia="Times New Roman" w:hAnsi="Times New Roman" w:cs="Times New Roman"/>
          <w:sz w:val="24"/>
          <w:szCs w:val="24"/>
          <w:lang w:eastAsia="ru-RU"/>
        </w:rPr>
      </w:pPr>
    </w:p>
    <w:tbl>
      <w:tblPr>
        <w:tblW w:w="2500" w:type="pct"/>
        <w:tblCellSpacing w:w="0" w:type="dxa"/>
        <w:tblCellMar>
          <w:left w:w="0" w:type="dxa"/>
          <w:right w:w="0" w:type="dxa"/>
        </w:tblCellMar>
        <w:tblLook w:val="04A0" w:firstRow="1" w:lastRow="0" w:firstColumn="1" w:lastColumn="0" w:noHBand="0" w:noVBand="1"/>
      </w:tblPr>
      <w:tblGrid>
        <w:gridCol w:w="4678"/>
      </w:tblGrid>
      <w:tr w:rsidR="00800CC2" w:rsidRPr="00800CC2" w:rsidTr="00800CC2">
        <w:trPr>
          <w:tblCellSpacing w:w="0" w:type="dxa"/>
        </w:trPr>
        <w:tc>
          <w:tcPr>
            <w:tcW w:w="0" w:type="auto"/>
            <w:vAlign w:val="center"/>
            <w:hideMark/>
          </w:tcPr>
          <w:p w:rsidR="00800CC2" w:rsidRPr="00800CC2" w:rsidRDefault="00800CC2" w:rsidP="00800CC2">
            <w:pPr>
              <w:spacing w:after="0" w:line="240" w:lineRule="auto"/>
              <w:rPr>
                <w:rFonts w:ascii="Times New Roman" w:eastAsia="Times New Roman" w:hAnsi="Times New Roman" w:cs="Times New Roman"/>
                <w:sz w:val="24"/>
                <w:szCs w:val="24"/>
                <w:lang w:eastAsia="ru-RU"/>
              </w:rPr>
            </w:pPr>
            <w:r w:rsidRPr="00800CC2">
              <w:rPr>
                <w:rFonts w:ascii="Times New Roman" w:eastAsia="Times New Roman" w:hAnsi="Times New Roman" w:cs="Times New Roman"/>
                <w:sz w:val="24"/>
                <w:szCs w:val="24"/>
                <w:lang w:eastAsia="ru-RU"/>
              </w:rPr>
              <w:t>от 22 октября 2014 г. № 333</w:t>
            </w:r>
            <w:r w:rsidRPr="00800CC2">
              <w:rPr>
                <w:rFonts w:ascii="Times New Roman" w:eastAsia="Times New Roman" w:hAnsi="Times New Roman" w:cs="Times New Roman"/>
                <w:sz w:val="24"/>
                <w:szCs w:val="24"/>
                <w:lang w:eastAsia="ru-RU"/>
              </w:rPr>
              <w:br/>
              <w:t xml:space="preserve">г. Брянск </w:t>
            </w:r>
          </w:p>
        </w:tc>
      </w:tr>
      <w:tr w:rsidR="00800CC2" w:rsidRPr="00800CC2" w:rsidTr="00800CC2">
        <w:trPr>
          <w:tblCellSpacing w:w="0" w:type="dxa"/>
        </w:trPr>
        <w:tc>
          <w:tcPr>
            <w:tcW w:w="0" w:type="auto"/>
            <w:vAlign w:val="center"/>
            <w:hideMark/>
          </w:tcPr>
          <w:p w:rsidR="00800CC2" w:rsidRPr="00800CC2" w:rsidRDefault="00800CC2" w:rsidP="00800CC2">
            <w:pPr>
              <w:spacing w:after="0" w:line="240" w:lineRule="auto"/>
              <w:rPr>
                <w:rFonts w:ascii="Times New Roman" w:eastAsia="Times New Roman" w:hAnsi="Times New Roman" w:cs="Times New Roman"/>
                <w:sz w:val="24"/>
                <w:szCs w:val="24"/>
                <w:lang w:eastAsia="ru-RU"/>
              </w:rPr>
            </w:pPr>
            <w:r w:rsidRPr="00800CC2">
              <w:rPr>
                <w:rFonts w:ascii="Times New Roman" w:eastAsia="Times New Roman" w:hAnsi="Times New Roman" w:cs="Times New Roman"/>
                <w:sz w:val="24"/>
                <w:szCs w:val="24"/>
                <w:lang w:eastAsia="ru-RU"/>
              </w:rPr>
              <w:t> </w:t>
            </w:r>
          </w:p>
        </w:tc>
      </w:tr>
      <w:tr w:rsidR="00800CC2" w:rsidRPr="00800CC2" w:rsidTr="00800CC2">
        <w:trPr>
          <w:tblCellSpacing w:w="0" w:type="dxa"/>
        </w:trPr>
        <w:tc>
          <w:tcPr>
            <w:tcW w:w="0" w:type="auto"/>
            <w:vAlign w:val="center"/>
            <w:hideMark/>
          </w:tcPr>
          <w:p w:rsidR="00800CC2" w:rsidRPr="00800CC2" w:rsidRDefault="00800CC2" w:rsidP="00800CC2">
            <w:pPr>
              <w:spacing w:after="0" w:line="240" w:lineRule="auto"/>
              <w:jc w:val="both"/>
              <w:rPr>
                <w:rFonts w:ascii="Times New Roman" w:eastAsia="Times New Roman" w:hAnsi="Times New Roman" w:cs="Times New Roman"/>
                <w:sz w:val="24"/>
                <w:szCs w:val="24"/>
                <w:lang w:eastAsia="ru-RU"/>
              </w:rPr>
            </w:pPr>
            <w:r w:rsidRPr="00800CC2">
              <w:rPr>
                <w:rFonts w:ascii="Times New Roman" w:eastAsia="Times New Roman" w:hAnsi="Times New Roman" w:cs="Times New Roman"/>
                <w:sz w:val="24"/>
                <w:szCs w:val="24"/>
                <w:lang w:eastAsia="ru-RU"/>
              </w:rPr>
              <w:t xml:space="preserve">О ПРЕДСТАВЛЕНИИ ГРАЖДАНАМИ, ПРЕТЕНДУЮЩИМИ НА ЗАМЕЩЕНИЕ ГОСУДАРСТВЕННЫХ ДОЛЖНОСТЕЙ БРЯНСКОЙ ОБЛАСТИ, И ЛИЦАМИ, ЗАМЕЩАЮЩИМИ ГОСУДАРСТВЕННЫЕ ДОЛЖНОСТИ БРЯНСКОЙ ОБЛАСТИ, СВЕДЕНИЙ О ДОХОДАХ, ОБ ИМУЩЕСТВЕ И ОБЯЗАТЕЛЬСТВАХ ИМУЩЕСТВЕННОГО ХАРАКТЕРА </w:t>
            </w:r>
          </w:p>
        </w:tc>
      </w:tr>
    </w:tbl>
    <w:p w:rsidR="00800CC2" w:rsidRPr="00800CC2" w:rsidRDefault="00800CC2" w:rsidP="00800CC2">
      <w:pPr>
        <w:spacing w:after="0" w:line="240" w:lineRule="auto"/>
        <w:rPr>
          <w:rFonts w:ascii="Times New Roman" w:eastAsia="Times New Roman" w:hAnsi="Times New Roman" w:cs="Times New Roman"/>
          <w:sz w:val="24"/>
          <w:szCs w:val="24"/>
          <w:lang w:eastAsia="ru-RU"/>
        </w:rPr>
      </w:pPr>
    </w:p>
    <w:p w:rsidR="00800CC2" w:rsidRPr="00800CC2" w:rsidRDefault="00800CC2" w:rsidP="00800CC2">
      <w:pPr>
        <w:spacing w:before="100" w:beforeAutospacing="1" w:after="100" w:afterAutospacing="1" w:line="240" w:lineRule="auto"/>
        <w:rPr>
          <w:rFonts w:ascii="Times New Roman" w:eastAsia="Times New Roman" w:hAnsi="Times New Roman" w:cs="Times New Roman"/>
          <w:sz w:val="24"/>
          <w:szCs w:val="24"/>
          <w:lang w:eastAsia="ru-RU"/>
        </w:rPr>
      </w:pPr>
      <w:r w:rsidRPr="00800CC2">
        <w:rPr>
          <w:rFonts w:ascii="Times New Roman" w:eastAsia="Times New Roman" w:hAnsi="Times New Roman" w:cs="Times New Roman"/>
          <w:sz w:val="24"/>
          <w:szCs w:val="24"/>
          <w:lang w:eastAsia="ru-RU"/>
        </w:rPr>
        <w:t>В соответствии с Указом Президента Российской Федерации от 18 мая 2009 года №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r w:rsidRPr="00800CC2">
        <w:rPr>
          <w:rFonts w:ascii="Times New Roman" w:eastAsia="Times New Roman" w:hAnsi="Times New Roman" w:cs="Times New Roman"/>
          <w:sz w:val="24"/>
          <w:szCs w:val="24"/>
          <w:lang w:eastAsia="ru-RU"/>
        </w:rPr>
        <w:br/>
        <w:t>ПОСТАНОВЛЯЮ:</w:t>
      </w:r>
    </w:p>
    <w:p w:rsidR="00800CC2" w:rsidRPr="00800CC2" w:rsidRDefault="00800CC2" w:rsidP="00800CC2">
      <w:pPr>
        <w:spacing w:before="100" w:beforeAutospacing="1" w:after="100" w:afterAutospacing="1" w:line="240" w:lineRule="auto"/>
        <w:rPr>
          <w:rFonts w:ascii="Times New Roman" w:eastAsia="Times New Roman" w:hAnsi="Times New Roman" w:cs="Times New Roman"/>
          <w:sz w:val="24"/>
          <w:szCs w:val="24"/>
          <w:lang w:eastAsia="ru-RU"/>
        </w:rPr>
      </w:pPr>
      <w:r w:rsidRPr="00800CC2">
        <w:rPr>
          <w:rFonts w:ascii="Times New Roman" w:eastAsia="Times New Roman" w:hAnsi="Times New Roman" w:cs="Times New Roman"/>
          <w:sz w:val="24"/>
          <w:szCs w:val="24"/>
          <w:lang w:eastAsia="ru-RU"/>
        </w:rPr>
        <w:t>1. Утвердить прилагаемое Положение о представлении гражданами, претендующими на замещение государственных должностей Брянской области, и лицами, замещающими государственные должности Брянской области, сведений о доходах, об имуществе и обязательствах имущественного характера.</w:t>
      </w:r>
      <w:r w:rsidRPr="00800CC2">
        <w:rPr>
          <w:rFonts w:ascii="Times New Roman" w:eastAsia="Times New Roman" w:hAnsi="Times New Roman" w:cs="Times New Roman"/>
          <w:sz w:val="24"/>
          <w:szCs w:val="24"/>
          <w:lang w:eastAsia="ru-RU"/>
        </w:rPr>
        <w:br/>
        <w:t>2. Рекомендовать органам местного самоуправления руководствоваться настоящим указом при приведении в соответствие Положений о представлении гражданами, претендующими на замещение выборных муниципальных должностей муниципальных образований Брянской области, и лицами, замещающими выборные муниципальные должности муниципальных образований Брянской области, сведений о доходах, об имуществе и обязательствах имущественного характера.</w:t>
      </w:r>
      <w:r w:rsidRPr="00800CC2">
        <w:rPr>
          <w:rFonts w:ascii="Times New Roman" w:eastAsia="Times New Roman" w:hAnsi="Times New Roman" w:cs="Times New Roman"/>
          <w:sz w:val="24"/>
          <w:szCs w:val="24"/>
          <w:lang w:eastAsia="ru-RU"/>
        </w:rPr>
        <w:br/>
        <w:t>3. Опубликовать настоящий указ на официальном сайте Правительства Брянской области в сети «Интернет».</w:t>
      </w:r>
      <w:r w:rsidRPr="00800CC2">
        <w:rPr>
          <w:rFonts w:ascii="Times New Roman" w:eastAsia="Times New Roman" w:hAnsi="Times New Roman" w:cs="Times New Roman"/>
          <w:sz w:val="24"/>
          <w:szCs w:val="24"/>
          <w:lang w:eastAsia="ru-RU"/>
        </w:rPr>
        <w:br/>
        <w:t xml:space="preserve">4. </w:t>
      </w:r>
      <w:proofErr w:type="gramStart"/>
      <w:r w:rsidRPr="00800CC2">
        <w:rPr>
          <w:rFonts w:ascii="Times New Roman" w:eastAsia="Times New Roman" w:hAnsi="Times New Roman" w:cs="Times New Roman"/>
          <w:sz w:val="24"/>
          <w:szCs w:val="24"/>
          <w:lang w:eastAsia="ru-RU"/>
        </w:rPr>
        <w:t>Контроль за</w:t>
      </w:r>
      <w:proofErr w:type="gramEnd"/>
      <w:r w:rsidRPr="00800CC2">
        <w:rPr>
          <w:rFonts w:ascii="Times New Roman" w:eastAsia="Times New Roman" w:hAnsi="Times New Roman" w:cs="Times New Roman"/>
          <w:sz w:val="24"/>
          <w:szCs w:val="24"/>
          <w:lang w:eastAsia="ru-RU"/>
        </w:rPr>
        <w:t xml:space="preserve"> исполнением указа возложить на заместителя Губернатора Брянской области </w:t>
      </w:r>
      <w:proofErr w:type="spellStart"/>
      <w:r w:rsidRPr="00800CC2">
        <w:rPr>
          <w:rFonts w:ascii="Times New Roman" w:eastAsia="Times New Roman" w:hAnsi="Times New Roman" w:cs="Times New Roman"/>
          <w:sz w:val="24"/>
          <w:szCs w:val="24"/>
          <w:lang w:eastAsia="ru-RU"/>
        </w:rPr>
        <w:t>Пилипушко</w:t>
      </w:r>
      <w:proofErr w:type="spellEnd"/>
      <w:r w:rsidRPr="00800CC2">
        <w:rPr>
          <w:rFonts w:ascii="Times New Roman" w:eastAsia="Times New Roman" w:hAnsi="Times New Roman" w:cs="Times New Roman"/>
          <w:sz w:val="24"/>
          <w:szCs w:val="24"/>
          <w:lang w:eastAsia="ru-RU"/>
        </w:rPr>
        <w:t xml:space="preserve"> С.Н.</w:t>
      </w:r>
    </w:p>
    <w:p w:rsidR="00800CC2" w:rsidRPr="00800CC2" w:rsidRDefault="00800CC2" w:rsidP="00800CC2">
      <w:pPr>
        <w:spacing w:after="240" w:line="240" w:lineRule="auto"/>
        <w:rPr>
          <w:rFonts w:ascii="Times New Roman" w:eastAsia="Times New Roman" w:hAnsi="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7484"/>
        <w:gridCol w:w="1871"/>
      </w:tblGrid>
      <w:tr w:rsidR="00800CC2" w:rsidRPr="00800CC2" w:rsidTr="00800CC2">
        <w:trPr>
          <w:tblCellSpacing w:w="0" w:type="dxa"/>
        </w:trPr>
        <w:tc>
          <w:tcPr>
            <w:tcW w:w="4000" w:type="pct"/>
            <w:vAlign w:val="center"/>
            <w:hideMark/>
          </w:tcPr>
          <w:p w:rsidR="00800CC2" w:rsidRPr="00800CC2" w:rsidRDefault="00800CC2" w:rsidP="00800CC2">
            <w:pPr>
              <w:spacing w:after="0" w:line="240" w:lineRule="auto"/>
              <w:rPr>
                <w:rFonts w:ascii="Times New Roman" w:eastAsia="Times New Roman" w:hAnsi="Times New Roman" w:cs="Times New Roman"/>
                <w:sz w:val="24"/>
                <w:szCs w:val="24"/>
                <w:lang w:eastAsia="ru-RU"/>
              </w:rPr>
            </w:pPr>
            <w:r w:rsidRPr="00800CC2">
              <w:rPr>
                <w:rFonts w:ascii="Times New Roman" w:eastAsia="Times New Roman" w:hAnsi="Times New Roman" w:cs="Times New Roman"/>
                <w:sz w:val="24"/>
                <w:szCs w:val="24"/>
                <w:lang w:eastAsia="ru-RU"/>
              </w:rPr>
              <w:t xml:space="preserve">Временно </w:t>
            </w:r>
            <w:proofErr w:type="gramStart"/>
            <w:r w:rsidRPr="00800CC2">
              <w:rPr>
                <w:rFonts w:ascii="Times New Roman" w:eastAsia="Times New Roman" w:hAnsi="Times New Roman" w:cs="Times New Roman"/>
                <w:sz w:val="24"/>
                <w:szCs w:val="24"/>
                <w:lang w:eastAsia="ru-RU"/>
              </w:rPr>
              <w:t>исполняющий</w:t>
            </w:r>
            <w:proofErr w:type="gramEnd"/>
            <w:r w:rsidRPr="00800CC2">
              <w:rPr>
                <w:rFonts w:ascii="Times New Roman" w:eastAsia="Times New Roman" w:hAnsi="Times New Roman" w:cs="Times New Roman"/>
                <w:sz w:val="24"/>
                <w:szCs w:val="24"/>
                <w:lang w:eastAsia="ru-RU"/>
              </w:rPr>
              <w:t xml:space="preserve"> обязанности Губернатора</w:t>
            </w:r>
          </w:p>
        </w:tc>
        <w:tc>
          <w:tcPr>
            <w:tcW w:w="1000" w:type="pct"/>
            <w:vAlign w:val="center"/>
            <w:hideMark/>
          </w:tcPr>
          <w:p w:rsidR="00800CC2" w:rsidRPr="00800CC2" w:rsidRDefault="00800CC2" w:rsidP="00800CC2">
            <w:pPr>
              <w:spacing w:after="0" w:line="240" w:lineRule="auto"/>
              <w:rPr>
                <w:rFonts w:ascii="Times New Roman" w:eastAsia="Times New Roman" w:hAnsi="Times New Roman" w:cs="Times New Roman"/>
                <w:sz w:val="24"/>
                <w:szCs w:val="24"/>
                <w:lang w:eastAsia="ru-RU"/>
              </w:rPr>
            </w:pPr>
            <w:proofErr w:type="spellStart"/>
            <w:r w:rsidRPr="00800CC2">
              <w:rPr>
                <w:rFonts w:ascii="Times New Roman" w:eastAsia="Times New Roman" w:hAnsi="Times New Roman" w:cs="Times New Roman"/>
                <w:sz w:val="24"/>
                <w:szCs w:val="24"/>
                <w:lang w:eastAsia="ru-RU"/>
              </w:rPr>
              <w:t>C.Н.Пилипушко</w:t>
            </w:r>
            <w:proofErr w:type="spellEnd"/>
          </w:p>
        </w:tc>
      </w:tr>
    </w:tbl>
    <w:p w:rsidR="00AF256C" w:rsidRDefault="00AF256C" w:rsidP="00800CC2"/>
    <w:p w:rsidR="00800CC2" w:rsidRDefault="00800CC2" w:rsidP="00800CC2"/>
    <w:p w:rsidR="00800CC2" w:rsidRDefault="00800CC2" w:rsidP="00800CC2"/>
    <w:p w:rsidR="00800CC2" w:rsidRDefault="00800CC2" w:rsidP="00800CC2"/>
    <w:p w:rsidR="00800CC2" w:rsidRDefault="00800CC2" w:rsidP="00800CC2"/>
    <w:p w:rsidR="00800CC2" w:rsidRPr="00800CC2" w:rsidRDefault="00800CC2" w:rsidP="00800CC2">
      <w:pPr>
        <w:jc w:val="right"/>
        <w:rPr>
          <w:rFonts w:ascii="Times New Roman" w:hAnsi="Times New Roman" w:cs="Times New Roman"/>
          <w:sz w:val="24"/>
          <w:szCs w:val="24"/>
        </w:rPr>
      </w:pPr>
      <w:bookmarkStart w:id="0" w:name="_GoBack"/>
      <w:bookmarkEnd w:id="0"/>
      <w:r w:rsidRPr="00800CC2">
        <w:rPr>
          <w:rFonts w:ascii="Times New Roman" w:hAnsi="Times New Roman" w:cs="Times New Roman"/>
          <w:sz w:val="24"/>
          <w:szCs w:val="24"/>
        </w:rPr>
        <w:lastRenderedPageBreak/>
        <w:t>Утверждено</w:t>
      </w:r>
    </w:p>
    <w:p w:rsidR="00800CC2" w:rsidRPr="00800CC2" w:rsidRDefault="00800CC2" w:rsidP="00800CC2">
      <w:pPr>
        <w:jc w:val="right"/>
        <w:rPr>
          <w:rFonts w:ascii="Times New Roman" w:hAnsi="Times New Roman" w:cs="Times New Roman"/>
          <w:sz w:val="24"/>
          <w:szCs w:val="24"/>
        </w:rPr>
      </w:pPr>
      <w:r w:rsidRPr="00800CC2">
        <w:rPr>
          <w:rFonts w:ascii="Times New Roman" w:hAnsi="Times New Roman" w:cs="Times New Roman"/>
          <w:sz w:val="24"/>
          <w:szCs w:val="24"/>
        </w:rPr>
        <w:t>указом</w:t>
      </w:r>
      <w:r w:rsidRPr="00800CC2">
        <w:rPr>
          <w:rFonts w:ascii="Times New Roman" w:hAnsi="Times New Roman" w:cs="Times New Roman"/>
          <w:color w:val="0000FF"/>
          <w:sz w:val="24"/>
          <w:szCs w:val="24"/>
          <w:u w:val="single"/>
        </w:rPr>
        <w:br/>
      </w:r>
      <w:r w:rsidRPr="00800CC2">
        <w:rPr>
          <w:rFonts w:ascii="Times New Roman" w:hAnsi="Times New Roman" w:cs="Times New Roman"/>
          <w:sz w:val="24"/>
          <w:szCs w:val="24"/>
        </w:rPr>
        <w:t>Губернатора Брянской области</w:t>
      </w:r>
      <w:r w:rsidRPr="00800CC2">
        <w:rPr>
          <w:rFonts w:ascii="Times New Roman" w:hAnsi="Times New Roman" w:cs="Times New Roman"/>
          <w:color w:val="0000FF"/>
          <w:sz w:val="24"/>
          <w:szCs w:val="24"/>
          <w:u w:val="single"/>
        </w:rPr>
        <w:br/>
      </w:r>
      <w:r w:rsidRPr="00800CC2">
        <w:rPr>
          <w:rFonts w:ascii="Times New Roman" w:hAnsi="Times New Roman" w:cs="Times New Roman"/>
          <w:sz w:val="24"/>
          <w:szCs w:val="24"/>
        </w:rPr>
        <w:t>от 22 октября 2014  № 333</w:t>
      </w:r>
    </w:p>
    <w:p w:rsidR="00800CC2" w:rsidRDefault="00800CC2" w:rsidP="00800CC2">
      <w:pPr>
        <w:pStyle w:val="a3"/>
        <w:jc w:val="center"/>
      </w:pPr>
      <w:r>
        <w:t>ПОЛОЖЕНИЕ</w:t>
      </w:r>
      <w:r>
        <w:br/>
        <w:t>о представлении гражданами, претендующими на замещение государственных должностей Брянской области, и лицами, замещающими государственные должности Брянской области, сведений о доходах, об имуществе и обязательствах имущественного характера</w:t>
      </w:r>
    </w:p>
    <w:p w:rsidR="00800CC2" w:rsidRDefault="00800CC2" w:rsidP="00800CC2">
      <w:pPr>
        <w:pStyle w:val="a3"/>
      </w:pPr>
      <w:r>
        <w:t xml:space="preserve">1. </w:t>
      </w:r>
      <w:proofErr w:type="gramStart"/>
      <w:r>
        <w:t>Настоящим Положением определяется порядок представления гражданами, претендующими на замещение государственных должностей Брянской области, и лицами, замещающими государственные должности Брянской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w:t>
      </w:r>
      <w:proofErr w:type="gramEnd"/>
      <w:r>
        <w:t xml:space="preserve"> характера (далее – сведения о доходах, об имуществе и обязательствах имущественного характера).</w:t>
      </w:r>
      <w:r>
        <w:br/>
        <w:t xml:space="preserve">2. </w:t>
      </w:r>
      <w:proofErr w:type="gramStart"/>
      <w:r>
        <w:t>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Брянской области, и лица, замещающие государственные должности Брянской области, для которых действующим законодательством не установлены иные порядок и формы представления указанных сведений.</w:t>
      </w:r>
      <w:r>
        <w:br/>
        <w:t>3.</w:t>
      </w:r>
      <w:proofErr w:type="gramEnd"/>
      <w:r>
        <w:t xml:space="preserve"> Сведения о доходах, об имуществе и обязательствах имущественного характера представляются по утвержденной форме справки: </w:t>
      </w:r>
      <w:r>
        <w:br/>
        <w:t xml:space="preserve">гражданами, претендующими на замещение государственных должностей Брянской области, – при наделении полномочиями по должности (назначении, избрании на должность); </w:t>
      </w:r>
      <w:r>
        <w:br/>
        <w:t xml:space="preserve">лицами, замещающими государственные должности Брянской области, – ежегодно, не позднее 30 апреля года, следующего </w:t>
      </w:r>
      <w:proofErr w:type="gramStart"/>
      <w:r>
        <w:t>за</w:t>
      </w:r>
      <w:proofErr w:type="gramEnd"/>
      <w:r>
        <w:t xml:space="preserve"> отчетным.</w:t>
      </w:r>
      <w:r>
        <w:br/>
        <w:t xml:space="preserve">4. </w:t>
      </w:r>
      <w:proofErr w:type="gramStart"/>
      <w:r>
        <w:t>Гражданин, претендующий на замещение государственной должности Брянской области, представляет при наделении полномочиями по должности (назначении, избрании на должность):</w:t>
      </w:r>
      <w:r>
        <w:b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Брянской области, а также сведения об имуществе</w:t>
      </w:r>
      <w:proofErr w:type="gramEnd"/>
      <w:r>
        <w:t xml:space="preserve">, </w:t>
      </w:r>
      <w:proofErr w:type="gramStart"/>
      <w:r>
        <w:t>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Брянской области (на отчетную дату);</w:t>
      </w:r>
      <w:proofErr w:type="gramEnd"/>
      <w:r>
        <w:br/>
      </w: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Брянской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t xml:space="preserve"> документов для замещения государственной должности Брянской области (на отчетную дату).</w:t>
      </w:r>
      <w:r>
        <w:br/>
      </w:r>
      <w:r>
        <w:lastRenderedPageBreak/>
        <w:t xml:space="preserve">5. </w:t>
      </w:r>
      <w:proofErr w:type="gramStart"/>
      <w:r>
        <w:t>Лицо, замещающее государственную должность Брянской области, представляет ежегодно:</w:t>
      </w:r>
      <w:r>
        <w:b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roofErr w:type="gramEnd"/>
      <w:r>
        <w:br/>
      </w: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r>
        <w:br/>
        <w:t>6.</w:t>
      </w:r>
      <w:proofErr w:type="gramEnd"/>
      <w:r>
        <w:t xml:space="preserve"> Сведения о доходах, об имуществе и обязательствах имущественного характера представляются в кадровую службу государственного органа, в котором учреждена государственная должность Брянской области, если настоящим Положением для гражданина, претендующего на замещение государственной должности Брянской области, или лица, замещающего государственную должность Брянской области, не установлен иной порядок представления указанных сведений.</w:t>
      </w:r>
      <w:r>
        <w:br/>
        <w:t xml:space="preserve">7. </w:t>
      </w:r>
      <w:proofErr w:type="gramStart"/>
      <w:r>
        <w:t>Гражданин, претендующий на замещение государственной должности вице-губернатора Брянской области, заместителя Губернатора Брянской области, директора департамента Брянской области, начальника управления Брянской области, председателя комитета Брянской области, начальника инспекции Брянской области, либо лицо, замещающее указанную государственную должность Брянской области, представляют сведения о доходах, об имуществе и об их обязательствах имущественного характера в управление государственной службы и организационной работы администрации Губернатора Брянской области</w:t>
      </w:r>
      <w:proofErr w:type="gramEnd"/>
      <w:r>
        <w:t xml:space="preserve"> и Правительства Брянской области.</w:t>
      </w:r>
      <w:r>
        <w:br/>
        <w:t xml:space="preserve">8. </w:t>
      </w:r>
      <w:proofErr w:type="gramStart"/>
      <w:r>
        <w:t>В случае если гражданин, претендующий на замещение государственной должности Брянской области, или лицо, замещающее государственную должность Брянской области,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r>
        <w:br/>
        <w:t>Лицо, замещающее государственную должность Брянской области, гражданин, претендующий на замещение государственной должности Брянской области, может представить уточненные сведения в течение одного месяца со дня представления сведений в соответствии с пунктом 3 настоящего Положения.</w:t>
      </w:r>
      <w:r>
        <w:br/>
        <w:t xml:space="preserve">9. </w:t>
      </w:r>
      <w:proofErr w:type="gramStart"/>
      <w:r>
        <w:t>В случае непредставления по объективным причинам лицом, замещающим государственную должность Брянской области, сведений о доходах, об имуществе и обязательствах имущественного характера супруги (супруга) и несовершеннолетних детей данный факт в соответствии с нормативными правовыми актами Брянской области подлежит рассмотрению на заседании комиссии по соблюдению требований к должностному поведению лиц, замещающих государственные должности Брянской области, и урегулированию конфликта интересов.</w:t>
      </w:r>
      <w:r>
        <w:br/>
        <w:t>10.</w:t>
      </w:r>
      <w:proofErr w:type="gramEnd"/>
      <w:r>
        <w:t xml:space="preserve"> </w:t>
      </w:r>
      <w:proofErr w:type="gramStart"/>
      <w: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Брянской области, и лицами, замещающими государственные должности Брянской области, осуществляется в соответствии с действующим законодательством.</w:t>
      </w:r>
      <w:r>
        <w:br/>
        <w:t>11.</w:t>
      </w:r>
      <w:proofErr w:type="gramEnd"/>
      <w:r>
        <w:t xml:space="preserve"> </w:t>
      </w:r>
      <w:proofErr w:type="gramStart"/>
      <w:r>
        <w:t xml:space="preserve">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Брянской области, и лицами, замещающими государственные должности Брянской области, являются сведениями конфиденциального характера, если действующим законодательством они не отнесены к сведениям, </w:t>
      </w:r>
      <w:r>
        <w:lastRenderedPageBreak/>
        <w:t>составляющим государственную тайну.</w:t>
      </w:r>
      <w:proofErr w:type="gramEnd"/>
      <w:r>
        <w:br/>
        <w:t>Эти сведения могут представляться Губернатору Брянской области и в государственные органы, в компетенцию которых входит наделение полномочиями по государственным должностям Брянской области (назначение на указанные должности), а также должностным лицам в случаях, предусмотренных действующим законодательством.</w:t>
      </w:r>
      <w:r>
        <w:br/>
        <w:t xml:space="preserve">12. </w:t>
      </w:r>
      <w:proofErr w:type="gramStart"/>
      <w:r>
        <w:t>Сведения о доходах, об имуществе и обязательствах имущественного характера лица, замещающего государственную должность Брянской области, его супруги (супруга) и несовершеннолетних детей в соответствии с Порядком, утвержденным постановлением Правительства Брянской области от 26 августа 2013 года № 461-п, размещаются на официальном сайте соответствующего государственного органа Брянской области, а в случае отсутствия этих сведений на официальном сайте соответствующего государственного органа представляются общероссийским средствам</w:t>
      </w:r>
      <w:proofErr w:type="gramEnd"/>
      <w:r>
        <w:t xml:space="preserve"> массовой информации для опубликования по их запросам.</w:t>
      </w:r>
      <w:r>
        <w:br/>
        <w:t>13. Государственные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r>
        <w:br/>
        <w:t xml:space="preserve">14. </w:t>
      </w:r>
      <w:proofErr w:type="gramStart"/>
      <w:r>
        <w:t>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Брянской области,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Брянской области.</w:t>
      </w:r>
      <w:proofErr w:type="gramEnd"/>
      <w:r>
        <w:br/>
      </w:r>
      <w:proofErr w:type="gramStart"/>
      <w: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Брянской области (назначен на указанную должность), эти справки возвращаются ему по его письменному заявлению вместе с другими</w:t>
      </w:r>
      <w:proofErr w:type="gramEnd"/>
      <w:r>
        <w:t xml:space="preserve"> документами.</w:t>
      </w:r>
      <w:r>
        <w:br/>
        <w:t>15.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Брянской области, и лицо, замещающее государственную должность Брянской области, несут ответственность в соответствии с законодательством Российской Федерации.</w:t>
      </w:r>
    </w:p>
    <w:p w:rsidR="00800CC2" w:rsidRPr="00800CC2" w:rsidRDefault="00800CC2" w:rsidP="00800CC2"/>
    <w:sectPr w:rsidR="00800CC2" w:rsidRPr="00800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74D"/>
    <w:rsid w:val="00072D8E"/>
    <w:rsid w:val="003C174D"/>
    <w:rsid w:val="004D3365"/>
    <w:rsid w:val="004F5913"/>
    <w:rsid w:val="00712CB4"/>
    <w:rsid w:val="007B44D3"/>
    <w:rsid w:val="007F2581"/>
    <w:rsid w:val="00800CC2"/>
    <w:rsid w:val="0090726E"/>
    <w:rsid w:val="00AF256C"/>
    <w:rsid w:val="00CB20AD"/>
    <w:rsid w:val="00F86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6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865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6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865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68672">
      <w:bodyDiv w:val="1"/>
      <w:marLeft w:val="0"/>
      <w:marRight w:val="0"/>
      <w:marTop w:val="0"/>
      <w:marBottom w:val="0"/>
      <w:divBdr>
        <w:top w:val="none" w:sz="0" w:space="0" w:color="auto"/>
        <w:left w:val="none" w:sz="0" w:space="0" w:color="auto"/>
        <w:bottom w:val="none" w:sz="0" w:space="0" w:color="auto"/>
        <w:right w:val="none" w:sz="0" w:space="0" w:color="auto"/>
      </w:divBdr>
    </w:div>
    <w:div w:id="514467382">
      <w:bodyDiv w:val="1"/>
      <w:marLeft w:val="0"/>
      <w:marRight w:val="0"/>
      <w:marTop w:val="0"/>
      <w:marBottom w:val="0"/>
      <w:divBdr>
        <w:top w:val="none" w:sz="0" w:space="0" w:color="auto"/>
        <w:left w:val="none" w:sz="0" w:space="0" w:color="auto"/>
        <w:bottom w:val="none" w:sz="0" w:space="0" w:color="auto"/>
        <w:right w:val="none" w:sz="0" w:space="0" w:color="auto"/>
      </w:divBdr>
      <w:divsChild>
        <w:div w:id="2113084786">
          <w:marLeft w:val="0"/>
          <w:marRight w:val="0"/>
          <w:marTop w:val="0"/>
          <w:marBottom w:val="0"/>
          <w:divBdr>
            <w:top w:val="none" w:sz="0" w:space="0" w:color="auto"/>
            <w:left w:val="none" w:sz="0" w:space="0" w:color="auto"/>
            <w:bottom w:val="none" w:sz="0" w:space="0" w:color="auto"/>
            <w:right w:val="none" w:sz="0" w:space="0" w:color="auto"/>
          </w:divBdr>
        </w:div>
      </w:divsChild>
    </w:div>
    <w:div w:id="707797705">
      <w:bodyDiv w:val="1"/>
      <w:marLeft w:val="0"/>
      <w:marRight w:val="0"/>
      <w:marTop w:val="0"/>
      <w:marBottom w:val="0"/>
      <w:divBdr>
        <w:top w:val="none" w:sz="0" w:space="0" w:color="auto"/>
        <w:left w:val="none" w:sz="0" w:space="0" w:color="auto"/>
        <w:bottom w:val="none" w:sz="0" w:space="0" w:color="auto"/>
        <w:right w:val="none" w:sz="0" w:space="0" w:color="auto"/>
      </w:divBdr>
      <w:divsChild>
        <w:div w:id="1319111394">
          <w:marLeft w:val="0"/>
          <w:marRight w:val="0"/>
          <w:marTop w:val="0"/>
          <w:marBottom w:val="0"/>
          <w:divBdr>
            <w:top w:val="none" w:sz="0" w:space="0" w:color="auto"/>
            <w:left w:val="none" w:sz="0" w:space="0" w:color="auto"/>
            <w:bottom w:val="none" w:sz="0" w:space="0" w:color="auto"/>
            <w:right w:val="none" w:sz="0" w:space="0" w:color="auto"/>
          </w:divBdr>
        </w:div>
        <w:div w:id="1775661860">
          <w:marLeft w:val="0"/>
          <w:marRight w:val="0"/>
          <w:marTop w:val="300"/>
          <w:marBottom w:val="0"/>
          <w:divBdr>
            <w:top w:val="none" w:sz="0" w:space="0" w:color="auto"/>
            <w:left w:val="none" w:sz="0" w:space="0" w:color="auto"/>
            <w:bottom w:val="none" w:sz="0" w:space="0" w:color="auto"/>
            <w:right w:val="none" w:sz="0" w:space="0" w:color="auto"/>
          </w:divBdr>
        </w:div>
      </w:divsChild>
    </w:div>
    <w:div w:id="777067550">
      <w:bodyDiv w:val="1"/>
      <w:marLeft w:val="0"/>
      <w:marRight w:val="0"/>
      <w:marTop w:val="0"/>
      <w:marBottom w:val="0"/>
      <w:divBdr>
        <w:top w:val="none" w:sz="0" w:space="0" w:color="auto"/>
        <w:left w:val="none" w:sz="0" w:space="0" w:color="auto"/>
        <w:bottom w:val="none" w:sz="0" w:space="0" w:color="auto"/>
        <w:right w:val="none" w:sz="0" w:space="0" w:color="auto"/>
      </w:divBdr>
    </w:div>
    <w:div w:id="1479415238">
      <w:bodyDiv w:val="1"/>
      <w:marLeft w:val="0"/>
      <w:marRight w:val="0"/>
      <w:marTop w:val="0"/>
      <w:marBottom w:val="0"/>
      <w:divBdr>
        <w:top w:val="none" w:sz="0" w:space="0" w:color="auto"/>
        <w:left w:val="none" w:sz="0" w:space="0" w:color="auto"/>
        <w:bottom w:val="none" w:sz="0" w:space="0" w:color="auto"/>
        <w:right w:val="none" w:sz="0" w:space="0" w:color="auto"/>
      </w:divBdr>
      <w:divsChild>
        <w:div w:id="1675261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1664</Words>
  <Characters>9486</Characters>
  <Application>Microsoft Office Word</Application>
  <DocSecurity>0</DocSecurity>
  <Lines>79</Lines>
  <Paragraphs>22</Paragraphs>
  <ScaleCrop>false</ScaleCrop>
  <Company>RePack by SPecialiST</Company>
  <LinksUpToDate>false</LinksUpToDate>
  <CharactersWithSpaces>11128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2014-10-27T11:19:00Z</dcterms:created>
  <dcterms:modified xsi:type="dcterms:W3CDTF">2014-10-27T13:15:00Z</dcterms:modified>
</cp:coreProperties>
</file>