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1E0"/>
      </w:tblPr>
      <w:tblGrid>
        <w:gridCol w:w="3510"/>
        <w:gridCol w:w="5670"/>
      </w:tblGrid>
      <w:tr w:rsidR="00BC7903" w:rsidRPr="003D4508" w:rsidTr="00BC7903">
        <w:tc>
          <w:tcPr>
            <w:tcW w:w="351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                           Приложение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      </w:r>
            <w:r>
              <w:rPr>
                <w:sz w:val="28"/>
                <w:szCs w:val="28"/>
              </w:rPr>
              <w:t>государственных учреждений</w:t>
            </w:r>
            <w:r w:rsidRPr="003D4508">
              <w:rPr>
                <w:sz w:val="28"/>
                <w:szCs w:val="28"/>
              </w:rPr>
              <w:t xml:space="preserve">  Брянской области</w:t>
            </w:r>
            <w:r>
              <w:rPr>
                <w:sz w:val="28"/>
                <w:szCs w:val="28"/>
              </w:rPr>
              <w:t>, подведомственных управлению архитектуры и градостроительства Брянской области,</w:t>
            </w:r>
            <w:r w:rsidRPr="003D4508">
              <w:rPr>
                <w:sz w:val="28"/>
                <w:szCs w:val="28"/>
              </w:rPr>
              <w:t xml:space="preserve"> в информационно-телекоммуникационной сети Интернет» и представления указанными лицами данной информации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C7903" w:rsidRPr="000B73A3" w:rsidRDefault="00BC7903" w:rsidP="00BC7903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заместителей и главного бухгалтера за 2017 год</w:t>
      </w:r>
    </w:p>
    <w:p w:rsidR="00BC7903" w:rsidRPr="00E70CC1" w:rsidRDefault="00BC7903" w:rsidP="00BC7903">
      <w:pPr>
        <w:jc w:val="center"/>
        <w:rPr>
          <w:sz w:val="28"/>
          <w:szCs w:val="28"/>
          <w:u w:val="single"/>
        </w:rPr>
      </w:pPr>
      <w:r w:rsidRPr="00E70CC1">
        <w:rPr>
          <w:sz w:val="28"/>
          <w:szCs w:val="28"/>
          <w:u w:val="single"/>
        </w:rPr>
        <w:t>Государственное учреждение «Инженерно-геодезическая служба при управлении архитектуры и градостроительства администрации Брянской области»</w:t>
      </w:r>
    </w:p>
    <w:p w:rsidR="00BC7903" w:rsidRPr="00AB6E7A" w:rsidRDefault="00BC7903" w:rsidP="00BC7903">
      <w:pPr>
        <w:jc w:val="center"/>
        <w:rPr>
          <w:sz w:val="20"/>
          <w:szCs w:val="20"/>
        </w:rPr>
      </w:pPr>
      <w:r w:rsidRPr="00AB6E7A">
        <w:rPr>
          <w:sz w:val="20"/>
          <w:szCs w:val="20"/>
        </w:rPr>
        <w:t>(наименование учреждения)</w:t>
      </w:r>
    </w:p>
    <w:p w:rsidR="00BC7903" w:rsidRDefault="00BC7903" w:rsidP="00BC7903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700"/>
        <w:gridCol w:w="3420"/>
      </w:tblGrid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Наименование должности                                (в соответствии с действующим штатным расписанием)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Размер среднемесячной заработной платы*, рублей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rPr>
                <w:sz w:val="28"/>
                <w:szCs w:val="28"/>
              </w:rPr>
            </w:pPr>
            <w:r>
              <w:t>Ремез Валентина Васильевна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22 354,67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F8177C" w:rsidRDefault="00BC7903"/>
    <w:sectPr w:rsidR="00F8177C" w:rsidSect="00A0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903"/>
    <w:rsid w:val="006A76B9"/>
    <w:rsid w:val="008659FD"/>
    <w:rsid w:val="00A065A5"/>
    <w:rsid w:val="00BC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79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Lisichkinvv</dc:creator>
  <cp:lastModifiedBy>Lisichkinvv</cp:lastModifiedBy>
  <cp:revision>1</cp:revision>
  <dcterms:created xsi:type="dcterms:W3CDTF">2018-05-16T09:10:00Z</dcterms:created>
  <dcterms:modified xsi:type="dcterms:W3CDTF">2018-05-16T09:11:00Z</dcterms:modified>
</cp:coreProperties>
</file>